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开票资料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eastAsia="zh-CN"/>
        </w:rPr>
        <w:t>公司名称：宁波伟楷服饰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eastAsia="zh-CN"/>
        </w:rPr>
        <w:t>科技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eastAsia="zh-CN"/>
        </w:rPr>
        <w:t>有限公司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eastAsia="zh-CN"/>
        </w:rPr>
        <w:t>纳税人识别号：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91330203MA2AHTA64X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  <w:t>地址、电话：宁波市海曙区石碶街道冯家村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亨裕工业区伟楷服饰科技二幢</w:t>
      </w:r>
      <w:bookmarkStart w:id="0" w:name="_GoBack"/>
      <w:bookmarkEnd w:id="0"/>
    </w:p>
    <w:p>
      <w:pPr>
        <w:rPr>
          <w:rFonts w:hint="default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 xml:space="preserve">  0574-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  <w:t>8282076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9</w:t>
      </w:r>
    </w:p>
    <w:p>
      <w:pP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  <w:t>开户行及账号：宁波鄞州农村商业银行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股份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  <w:t xml:space="preserve">石碶支行 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 xml:space="preserve">              81210101302382235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ZmZkY2ZiYTk5Njk4YzQxOTZjMjNhY2MxMDg3NzEifQ=="/>
  </w:docVars>
  <w:rsids>
    <w:rsidRoot w:val="749B0FD6"/>
    <w:rsid w:val="10BB217B"/>
    <w:rsid w:val="229334F4"/>
    <w:rsid w:val="245C3326"/>
    <w:rsid w:val="283831FE"/>
    <w:rsid w:val="3D8D5B8F"/>
    <w:rsid w:val="4B5105B4"/>
    <w:rsid w:val="5B7E0F9A"/>
    <w:rsid w:val="5D7F6774"/>
    <w:rsid w:val="62B83F14"/>
    <w:rsid w:val="749B0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129</Characters>
  <Lines>0</Lines>
  <Paragraphs>0</Paragraphs>
  <TotalTime>2</TotalTime>
  <ScaleCrop>false</ScaleCrop>
  <LinksUpToDate>false</LinksUpToDate>
  <CharactersWithSpaces>157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2017-04-10T00:46:00Z</dcterms:created>
  <dc:creator>aoc858</dc:creator>
  <cp:lastModifiedBy>Administrator</cp:lastModifiedBy>
  <cp:lastPrinted>2017-04-10T00:52:00Z</cp:lastPrinted>
  <dcterms:modified xsi:type="dcterms:W3CDTF">2024-05-15T02:07:37Z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0D9DE2D1702B4693B50E3BF19AE85FF8</vt:lpwstr>
  </property>
</Properties>
</file>